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9A" w:rsidRDefault="003E439A" w:rsidP="003E439A">
      <w:pPr>
        <w:spacing w:before="180" w:after="180"/>
        <w:rPr>
          <w:b/>
          <w:bCs/>
          <w:caps/>
          <w:color w:val="004B72"/>
          <w:szCs w:val="20"/>
        </w:rPr>
      </w:pPr>
    </w:p>
    <w:p w:rsidR="003E439A" w:rsidRPr="003E439A" w:rsidRDefault="003E439A" w:rsidP="003E439A">
      <w:pPr>
        <w:spacing w:before="180" w:after="180"/>
        <w:rPr>
          <w:b/>
          <w:bCs/>
          <w:caps/>
          <w:color w:val="004B72"/>
          <w:szCs w:val="20"/>
        </w:rPr>
      </w:pPr>
      <w:r w:rsidRPr="003E439A">
        <w:rPr>
          <w:b/>
          <w:bCs/>
          <w:caps/>
          <w:color w:val="004B72"/>
          <w:szCs w:val="20"/>
        </w:rPr>
        <w:t>Europese zeebaarsmaatregelen nu van kracht</w:t>
      </w:r>
      <w:r>
        <w:rPr>
          <w:b/>
          <w:bCs/>
          <w:caps/>
          <w:color w:val="004B72"/>
          <w:szCs w:val="20"/>
        </w:rPr>
        <w:br/>
      </w:r>
      <w:r w:rsidRPr="003E439A">
        <w:rPr>
          <w:color w:val="004B72"/>
          <w:szCs w:val="20"/>
        </w:rPr>
        <w:t xml:space="preserve">28 januari 2016 | </w:t>
      </w:r>
    </w:p>
    <w:p w:rsidR="003E439A" w:rsidRPr="003E439A" w:rsidRDefault="003E439A" w:rsidP="003E439A">
      <w:pPr>
        <w:spacing w:line="360" w:lineRule="atLeast"/>
        <w:rPr>
          <w:color w:val="004B72"/>
          <w:szCs w:val="20"/>
        </w:rPr>
      </w:pPr>
      <w:r w:rsidRPr="003E439A">
        <w:rPr>
          <w:noProof/>
          <w:color w:val="004B72"/>
          <w:szCs w:val="20"/>
        </w:rPr>
        <w:drawing>
          <wp:anchor distT="0" distB="0" distL="114300" distR="114300" simplePos="0" relativeHeight="251662336" behindDoc="0" locked="0" layoutInCell="1" allowOverlap="1" wp14:anchorId="27006160" wp14:editId="54A46FBF">
            <wp:simplePos x="0" y="0"/>
            <wp:positionH relativeFrom="column">
              <wp:posOffset>-5715</wp:posOffset>
            </wp:positionH>
            <wp:positionV relativeFrom="paragraph">
              <wp:posOffset>372745</wp:posOffset>
            </wp:positionV>
            <wp:extent cx="2105025" cy="894715"/>
            <wp:effectExtent l="19050" t="19050" r="28575" b="19685"/>
            <wp:wrapSquare wrapText="bothSides"/>
            <wp:docPr id="4" name="Afbeelding 4" descr="http://www.zeehengelsport.nl/dynamic/media/4/images/nieuws/Algemeen%20nieuws/Europese-zeebaarsmaatregelen-nu-van-krac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ehengelsport.nl/dynamic/media/4/images/nieuws/Algemeen%20nieuws/Europese-zeebaarsmaatregelen-nu-van-kracht-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05025" cy="8947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3E439A">
        <w:rPr>
          <w:color w:val="004B72"/>
          <w:szCs w:val="20"/>
        </w:rPr>
        <w:t xml:space="preserve">De European </w:t>
      </w:r>
      <w:proofErr w:type="spellStart"/>
      <w:r w:rsidRPr="003E439A">
        <w:rPr>
          <w:color w:val="004B72"/>
          <w:szCs w:val="20"/>
        </w:rPr>
        <w:t>Anglers</w:t>
      </w:r>
      <w:proofErr w:type="spellEnd"/>
      <w:r w:rsidRPr="003E439A">
        <w:rPr>
          <w:color w:val="004B72"/>
          <w:szCs w:val="20"/>
        </w:rPr>
        <w:t xml:space="preserve"> </w:t>
      </w:r>
      <w:proofErr w:type="spellStart"/>
      <w:r w:rsidRPr="003E439A">
        <w:rPr>
          <w:color w:val="004B72"/>
          <w:szCs w:val="20"/>
        </w:rPr>
        <w:t>Allience</w:t>
      </w:r>
      <w:proofErr w:type="spellEnd"/>
      <w:r w:rsidRPr="003E439A">
        <w:rPr>
          <w:color w:val="004B72"/>
          <w:szCs w:val="20"/>
        </w:rPr>
        <w:t xml:space="preserve"> (EAA) meldde eerder vandaag dat de Europese wetgeving met betrekking tot een verdere beperking van de visserij op zeebaars vandaag (donderdag 28 januari 2016) officieel is gepubliceerd en daarmee morgen ook officieel van kracht wordt.</w:t>
      </w:r>
    </w:p>
    <w:p w:rsidR="003E439A" w:rsidRPr="003E439A" w:rsidRDefault="003E439A" w:rsidP="003E439A">
      <w:pPr>
        <w:spacing w:line="300" w:lineRule="atLeast"/>
        <w:rPr>
          <w:color w:val="004B72"/>
          <w:szCs w:val="20"/>
        </w:rPr>
      </w:pPr>
      <w:r w:rsidRPr="003E439A">
        <w:rPr>
          <w:color w:val="004B72"/>
          <w:szCs w:val="20"/>
        </w:rPr>
        <w:t>Lang bleef onduidelijk wanneer het pakket aan maatregelen ter ‘bescherming’ van de zeebaars dat eind vorig jaar door de Europese Ministerraad werd goedgekeurd, nu eigenlijk ook effectief zou worden.</w:t>
      </w:r>
    </w:p>
    <w:p w:rsidR="003E439A" w:rsidRPr="003E439A" w:rsidRDefault="003E439A" w:rsidP="003E439A">
      <w:pPr>
        <w:spacing w:before="120" w:after="120"/>
        <w:rPr>
          <w:caps/>
          <w:color w:val="004B72"/>
          <w:szCs w:val="20"/>
        </w:rPr>
      </w:pPr>
      <w:r w:rsidRPr="003E439A">
        <w:rPr>
          <w:caps/>
          <w:color w:val="004B72"/>
          <w:szCs w:val="20"/>
        </w:rPr>
        <w:t>Massale aanvoer</w:t>
      </w:r>
      <w:r>
        <w:rPr>
          <w:caps/>
          <w:color w:val="004B72"/>
          <w:szCs w:val="20"/>
        </w:rPr>
        <w:br/>
      </w:r>
      <w:r w:rsidRPr="003E439A">
        <w:rPr>
          <w:color w:val="004B72"/>
          <w:szCs w:val="20"/>
        </w:rPr>
        <w:t xml:space="preserve">De belangrijkste maatregel betrof het nagenoeg volledig stilleggen van de nettenvisserij op baars in de periode tot 1 juli as. waarbij op het laatst een onverwachte uitzondering werd gemaakt voor de kleinschalige, ‘duurzame’ kustvisserij. </w:t>
      </w:r>
    </w:p>
    <w:p w:rsidR="003E439A" w:rsidRPr="003E439A" w:rsidRDefault="003E439A" w:rsidP="003E439A">
      <w:pPr>
        <w:spacing w:line="300" w:lineRule="atLeast"/>
        <w:rPr>
          <w:color w:val="004B72"/>
          <w:szCs w:val="20"/>
        </w:rPr>
      </w:pPr>
      <w:r w:rsidRPr="003E439A">
        <w:rPr>
          <w:noProof/>
          <w:color w:val="004B72"/>
          <w:szCs w:val="20"/>
        </w:rPr>
        <w:drawing>
          <wp:anchor distT="0" distB="0" distL="114300" distR="114300" simplePos="0" relativeHeight="251659264" behindDoc="0" locked="0" layoutInCell="1" allowOverlap="1" wp14:anchorId="4C9E2FCD" wp14:editId="6B9CAE13">
            <wp:simplePos x="0" y="0"/>
            <wp:positionH relativeFrom="column">
              <wp:posOffset>-5715</wp:posOffset>
            </wp:positionH>
            <wp:positionV relativeFrom="paragraph">
              <wp:posOffset>328295</wp:posOffset>
            </wp:positionV>
            <wp:extent cx="1866900" cy="1241425"/>
            <wp:effectExtent l="0" t="0" r="0" b="0"/>
            <wp:wrapSquare wrapText="bothSides"/>
            <wp:docPr id="3" name="Afbeelding 3" descr="Europese zeebaarsmaatregelen nu van krac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uropese zeebaarsmaatregelen nu van kracht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69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9A">
        <w:rPr>
          <w:color w:val="004B72"/>
          <w:szCs w:val="20"/>
        </w:rPr>
        <w:t>Tot afgrijzen van alle liefhebbers van onze zoute sportvis no. 1 werden we de afgelopen periode echter overspoeld met foto’s van en berichten over het massaal aanlanden van zeebaars in met name de bekende Franse visserijhavens. En ook in Nederland en België werd er ‘vrolijk’ gemijnd. Waar kwam al die vis dan vandaan, als er niet grootschalig mag worden gevist?</w:t>
      </w:r>
    </w:p>
    <w:p w:rsidR="003E439A" w:rsidRPr="003E439A" w:rsidRDefault="003E439A" w:rsidP="003E439A">
      <w:pPr>
        <w:spacing w:line="300" w:lineRule="atLeast"/>
        <w:rPr>
          <w:color w:val="004B72"/>
          <w:szCs w:val="20"/>
        </w:rPr>
      </w:pPr>
      <w:r w:rsidRPr="003E439A">
        <w:rPr>
          <w:i/>
          <w:iCs/>
          <w:color w:val="004B72"/>
          <w:szCs w:val="20"/>
        </w:rPr>
        <w:t>Aan het ongelimiteerd plunderen moet een einde komen!</w:t>
      </w:r>
    </w:p>
    <w:p w:rsidR="003E439A" w:rsidRPr="003E439A" w:rsidRDefault="003E439A" w:rsidP="003E439A">
      <w:pPr>
        <w:spacing w:before="120" w:after="120"/>
        <w:rPr>
          <w:caps/>
          <w:color w:val="004B72"/>
          <w:szCs w:val="20"/>
        </w:rPr>
      </w:pPr>
      <w:r w:rsidRPr="003E439A">
        <w:rPr>
          <w:caps/>
          <w:color w:val="004B72"/>
          <w:szCs w:val="20"/>
        </w:rPr>
        <w:t>Plunderen</w:t>
      </w:r>
      <w:r>
        <w:rPr>
          <w:caps/>
          <w:color w:val="004B72"/>
          <w:szCs w:val="20"/>
        </w:rPr>
        <w:br/>
      </w:r>
      <w:r w:rsidRPr="003E439A">
        <w:rPr>
          <w:color w:val="004B72"/>
          <w:szCs w:val="20"/>
        </w:rPr>
        <w:t>Het antwoord kwam vandaag. De visserij op het zuidelijke Engelse Kanaal wás nog helemaal niet stilgelegd, aangezien de nieuwe regelgeving nog officieel moest worden gepubliceerd… En zo kon men gewoon doen of er niets aan de hand was en vrolijk de paaibestanden blijven plunderen! En reken maar dat dat ook is gebeurd. Tot en met vandaag dus!</w:t>
      </w:r>
    </w:p>
    <w:p w:rsidR="003E439A" w:rsidRPr="003E439A" w:rsidRDefault="003E439A" w:rsidP="003E439A">
      <w:pPr>
        <w:spacing w:before="120" w:after="120"/>
        <w:rPr>
          <w:caps/>
          <w:color w:val="004B72"/>
          <w:szCs w:val="20"/>
        </w:rPr>
      </w:pPr>
      <w:r w:rsidRPr="003E439A">
        <w:rPr>
          <w:caps/>
          <w:color w:val="004B72"/>
          <w:szCs w:val="20"/>
        </w:rPr>
        <w:br w:type="page"/>
      </w:r>
    </w:p>
    <w:p w:rsidR="003E439A" w:rsidRPr="003E439A" w:rsidRDefault="003E439A" w:rsidP="003E439A">
      <w:pPr>
        <w:spacing w:before="120" w:after="120"/>
        <w:rPr>
          <w:caps/>
          <w:color w:val="004B72"/>
          <w:szCs w:val="20"/>
        </w:rPr>
      </w:pPr>
      <w:r w:rsidRPr="003E439A">
        <w:rPr>
          <w:noProof/>
          <w:color w:val="004B72"/>
          <w:szCs w:val="20"/>
        </w:rPr>
        <w:lastRenderedPageBreak/>
        <w:drawing>
          <wp:anchor distT="0" distB="0" distL="114300" distR="114300" simplePos="0" relativeHeight="251660288" behindDoc="0" locked="0" layoutInCell="1" allowOverlap="1" wp14:anchorId="79BDADF0" wp14:editId="7CC6D568">
            <wp:simplePos x="0" y="0"/>
            <wp:positionH relativeFrom="column">
              <wp:posOffset>-24765</wp:posOffset>
            </wp:positionH>
            <wp:positionV relativeFrom="paragraph">
              <wp:posOffset>1334135</wp:posOffset>
            </wp:positionV>
            <wp:extent cx="1438275" cy="2022475"/>
            <wp:effectExtent l="0" t="0" r="9525" b="0"/>
            <wp:wrapSquare wrapText="bothSides"/>
            <wp:docPr id="2" name="Afbeelding 2" descr="Europese zeebaarsmaatregelen nu van kracht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uropese zeebaarsmaatregelen nu van kracht 30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8275"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9A">
        <w:rPr>
          <w:caps/>
          <w:color w:val="004B72"/>
          <w:szCs w:val="20"/>
        </w:rPr>
        <w:t>Bag limit</w:t>
      </w:r>
      <w:r>
        <w:rPr>
          <w:caps/>
          <w:color w:val="004B72"/>
          <w:szCs w:val="20"/>
        </w:rPr>
        <w:br/>
      </w:r>
      <w:r w:rsidRPr="003E439A">
        <w:rPr>
          <w:color w:val="004B72"/>
          <w:szCs w:val="20"/>
        </w:rPr>
        <w:t>In de genomen visserijmaatregelen zijn de beperkingen die de sportvisserij werden opgelegd buitenproportioneel. Dat is het oordeel van de EAA en met name ook van de Engelse belangenbehartigers en onze eigen Sportvisserij Nederland.</w:t>
      </w:r>
      <w:r w:rsidRPr="003E439A">
        <w:rPr>
          <w:color w:val="004B72"/>
          <w:szCs w:val="20"/>
        </w:rPr>
        <w:br/>
        <w:t>We moeten er nu mee zien te leven dat er vanaf morgen tot 1 juli (en dus het hele begin van het vaak goede begin van het seizoen) weliswaar nog met de hengel op baars gevist mag worden, maar dat elke baars – maats of niet – direct weer moet worden teruggezet.</w:t>
      </w:r>
      <w:r w:rsidRPr="003E439A">
        <w:rPr>
          <w:color w:val="004B72"/>
          <w:szCs w:val="20"/>
        </w:rPr>
        <w:br/>
        <w:t>Wie wordt gepakt met een dode of levende zeebaars in zijn bezit, begaat daarmee een economisch delict en de sancties (boetes) die daar op staan, zijn fors.</w:t>
      </w:r>
      <w:r w:rsidRPr="003E439A">
        <w:rPr>
          <w:color w:val="004B72"/>
          <w:szCs w:val="20"/>
        </w:rPr>
        <w:br/>
        <w:t>Een gewaarschuwd mens geldt voor twee!</w:t>
      </w:r>
      <w:r w:rsidRPr="003E439A">
        <w:rPr>
          <w:color w:val="004B72"/>
          <w:szCs w:val="20"/>
        </w:rPr>
        <w:br/>
        <w:t>Vanaf 1 juli geldt er een bag limit van één maatse (42 cm plus) zeebaars per persoon per dag. Neem je er méér mee, zie boven!</w:t>
      </w:r>
    </w:p>
    <w:p w:rsidR="003E439A" w:rsidRPr="003E439A" w:rsidRDefault="003E439A" w:rsidP="003E439A">
      <w:pPr>
        <w:spacing w:line="300" w:lineRule="atLeast"/>
        <w:rPr>
          <w:color w:val="004B72"/>
          <w:szCs w:val="20"/>
        </w:rPr>
      </w:pPr>
      <w:r w:rsidRPr="003E439A">
        <w:rPr>
          <w:i/>
          <w:iCs/>
          <w:color w:val="004B72"/>
          <w:szCs w:val="20"/>
        </w:rPr>
        <w:t>De EAA staat weloverwogen maatregelen voor, die meer rekening houden met het economisch belang van de Europese sportvisserij.</w:t>
      </w:r>
    </w:p>
    <w:p w:rsidR="003E439A" w:rsidRPr="003E439A" w:rsidRDefault="003E439A" w:rsidP="003E439A">
      <w:pPr>
        <w:spacing w:before="120" w:after="120"/>
        <w:rPr>
          <w:caps/>
          <w:color w:val="004B72"/>
          <w:szCs w:val="20"/>
        </w:rPr>
      </w:pPr>
      <w:r w:rsidRPr="003E439A">
        <w:rPr>
          <w:caps/>
          <w:color w:val="004B72"/>
          <w:szCs w:val="20"/>
        </w:rPr>
        <w:t>Overleg</w:t>
      </w:r>
      <w:r>
        <w:rPr>
          <w:caps/>
          <w:color w:val="004B72"/>
          <w:szCs w:val="20"/>
        </w:rPr>
        <w:br/>
      </w:r>
      <w:r w:rsidRPr="003E439A">
        <w:rPr>
          <w:color w:val="004B72"/>
          <w:szCs w:val="20"/>
        </w:rPr>
        <w:t xml:space="preserve">Sportvisserij Nederland en de Europese overkoepeling EAA leggen zich niet neer bij de disproportionaliteit van de opgelegde Europese maatregelen. Dat de zeebaars bescherming verdient, staat daarbij niet ter discussie. Maar het is wél onverteerbaar dat de sportvisserij die ‘slechts’ een fractie van de totale onttrekking voor zijn rekening neemt, in verhouding veel zwaardere beperkingen krijgt opgelegd dan de grootschalige beroepsvisserij, die na 1 juli weer massaal aan het vissen zal slaan, zij het nu voor het eerst met stringente quota. </w:t>
      </w:r>
      <w:r w:rsidRPr="003E439A">
        <w:rPr>
          <w:color w:val="004B72"/>
          <w:szCs w:val="20"/>
        </w:rPr>
        <w:br/>
        <w:t>Ook de komende tijd zal daarover voortdurend overleg worden gevoerd met de Europese Visserijcommissie, met als uitgangspunt dat de maatregelen na 2016 evenrediger zullen worden verdeeld.</w:t>
      </w:r>
      <w:r w:rsidR="00473D12">
        <w:rPr>
          <w:color w:val="004B72"/>
          <w:szCs w:val="20"/>
        </w:rPr>
        <w:t xml:space="preserve"> </w:t>
      </w:r>
      <w:bookmarkStart w:id="0" w:name="_GoBack"/>
      <w:bookmarkEnd w:id="0"/>
      <w:r w:rsidRPr="003E439A">
        <w:rPr>
          <w:color w:val="004B72"/>
          <w:szCs w:val="20"/>
        </w:rPr>
        <w:t xml:space="preserve">Via </w:t>
      </w:r>
      <w:proofErr w:type="spellStart"/>
      <w:r w:rsidRPr="003E439A">
        <w:rPr>
          <w:color w:val="004B72"/>
          <w:szCs w:val="20"/>
        </w:rPr>
        <w:t>Zeehengelsport</w:t>
      </w:r>
      <w:proofErr w:type="spellEnd"/>
      <w:r w:rsidRPr="003E439A">
        <w:rPr>
          <w:color w:val="004B72"/>
          <w:szCs w:val="20"/>
        </w:rPr>
        <w:t xml:space="preserve"> magazine z</w:t>
      </w:r>
      <w:r>
        <w:rPr>
          <w:color w:val="004B72"/>
          <w:szCs w:val="20"/>
        </w:rPr>
        <w:t xml:space="preserve">al u </w:t>
      </w:r>
      <w:r w:rsidRPr="003E439A">
        <w:rPr>
          <w:color w:val="004B72"/>
          <w:szCs w:val="20"/>
        </w:rPr>
        <w:t xml:space="preserve">op de hoogte </w:t>
      </w:r>
      <w:r>
        <w:rPr>
          <w:color w:val="004B72"/>
          <w:szCs w:val="20"/>
        </w:rPr>
        <w:t>ge</w:t>
      </w:r>
      <w:r w:rsidRPr="003E439A">
        <w:rPr>
          <w:color w:val="004B72"/>
          <w:szCs w:val="20"/>
        </w:rPr>
        <w:t xml:space="preserve">houden </w:t>
      </w:r>
      <w:r>
        <w:rPr>
          <w:color w:val="004B72"/>
          <w:szCs w:val="20"/>
        </w:rPr>
        <w:t xml:space="preserve">worden </w:t>
      </w:r>
      <w:r w:rsidRPr="003E439A">
        <w:rPr>
          <w:color w:val="004B72"/>
          <w:szCs w:val="20"/>
        </w:rPr>
        <w:t>van de verdere ontwikkelingen.</w:t>
      </w:r>
    </w:p>
    <w:p w:rsidR="003E439A" w:rsidRPr="003E439A" w:rsidRDefault="003E439A" w:rsidP="003E439A">
      <w:pPr>
        <w:spacing w:line="300" w:lineRule="atLeast"/>
        <w:rPr>
          <w:color w:val="004B72"/>
          <w:szCs w:val="20"/>
        </w:rPr>
      </w:pPr>
      <w:r>
        <w:rPr>
          <w:noProof/>
          <w:color w:val="004B72"/>
          <w:szCs w:val="20"/>
          <w:lang w:eastAsia="nl-NL" w:bidi="ar-SA"/>
        </w:rPr>
        <mc:AlternateContent>
          <mc:Choice Requires="wps">
            <w:drawing>
              <wp:anchor distT="0" distB="0" distL="114300" distR="114300" simplePos="0" relativeHeight="251663360" behindDoc="0" locked="0" layoutInCell="1" allowOverlap="1">
                <wp:simplePos x="0" y="0"/>
                <wp:positionH relativeFrom="column">
                  <wp:posOffset>1413510</wp:posOffset>
                </wp:positionH>
                <wp:positionV relativeFrom="paragraph">
                  <wp:posOffset>95885</wp:posOffset>
                </wp:positionV>
                <wp:extent cx="978408" cy="484632"/>
                <wp:effectExtent l="0" t="19050" r="31750" b="29845"/>
                <wp:wrapNone/>
                <wp:docPr id="5" name="PIJL-RECHTS 5"/>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11.3pt;margin-top:7.5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" adj="16250" fillcolor="#4f81bd [3204]" strokecolor="#243f60 [1604]" strokeweight="2pt"/>
            </w:pict>
          </mc:Fallback>
        </mc:AlternateContent>
      </w:r>
      <w:r w:rsidRPr="003E439A">
        <w:rPr>
          <w:noProof/>
          <w:color w:val="004B72"/>
          <w:szCs w:val="20"/>
        </w:rPr>
        <w:drawing>
          <wp:anchor distT="0" distB="0" distL="114300" distR="114300" simplePos="0" relativeHeight="251661312" behindDoc="0" locked="0" layoutInCell="1" allowOverlap="1" wp14:anchorId="14F33803" wp14:editId="51B89A23">
            <wp:simplePos x="0" y="0"/>
            <wp:positionH relativeFrom="column">
              <wp:posOffset>2570480</wp:posOffset>
            </wp:positionH>
            <wp:positionV relativeFrom="paragraph">
              <wp:posOffset>10160</wp:posOffset>
            </wp:positionV>
            <wp:extent cx="1932305" cy="1285875"/>
            <wp:effectExtent l="0" t="0" r="0" b="9525"/>
            <wp:wrapSquare wrapText="bothSides"/>
            <wp:docPr id="1" name="Afbeelding 1" descr="Europese zeebaarsmaatregelen nu van krach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uropese zeebaarsmaatregelen nu van kracht 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3230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9A">
        <w:rPr>
          <w:i/>
          <w:iCs/>
          <w:color w:val="004B72"/>
          <w:szCs w:val="20"/>
        </w:rPr>
        <w:t>Over het uiteindelijk doel zijn alle sportvissers het eens!</w:t>
      </w:r>
      <w:r>
        <w:rPr>
          <w:i/>
          <w:iCs/>
          <w:color w:val="004B72"/>
          <w:szCs w:val="20"/>
        </w:rPr>
        <w:t>!</w:t>
      </w:r>
    </w:p>
    <w:p w:rsidR="00007274" w:rsidRPr="003E439A" w:rsidRDefault="003E439A" w:rsidP="003E439A">
      <w:pPr>
        <w:spacing w:before="120" w:after="120"/>
        <w:rPr>
          <w:caps/>
          <w:color w:val="004B72"/>
          <w:szCs w:val="20"/>
        </w:rPr>
      </w:pPr>
      <w:r w:rsidRPr="003E439A">
        <w:rPr>
          <w:caps/>
          <w:color w:val="004B72"/>
          <w:szCs w:val="20"/>
        </w:rPr>
        <w:t>Moeilijke materie</w:t>
      </w:r>
      <w:r>
        <w:rPr>
          <w:caps/>
          <w:color w:val="004B72"/>
          <w:szCs w:val="20"/>
        </w:rPr>
        <w:br/>
      </w:r>
      <w:r w:rsidRPr="003E439A">
        <w:rPr>
          <w:color w:val="004B72"/>
          <w:szCs w:val="20"/>
        </w:rPr>
        <w:t>Visserijmaatregelen als deze vormen een moeilijke materie. Je moet welhaast een juridische achtergrond hebben om precies te begrijpen wat er in dat ambtelijke jargon allemaal wordt verordonneerd.</w:t>
      </w:r>
      <w:r>
        <w:rPr>
          <w:color w:val="004B72"/>
          <w:szCs w:val="20"/>
        </w:rPr>
        <w:t xml:space="preserve">                                 </w:t>
      </w:r>
      <w:r w:rsidRPr="003E439A">
        <w:rPr>
          <w:b/>
          <w:color w:val="004B72"/>
          <w:sz w:val="16"/>
          <w:szCs w:val="16"/>
        </w:rPr>
        <w:t xml:space="preserve">Bron: </w:t>
      </w:r>
      <w:proofErr w:type="spellStart"/>
      <w:r w:rsidRPr="003E439A">
        <w:rPr>
          <w:b/>
          <w:color w:val="004B72"/>
          <w:sz w:val="16"/>
          <w:szCs w:val="16"/>
        </w:rPr>
        <w:t>FaceBook</w:t>
      </w:r>
      <w:proofErr w:type="spellEnd"/>
      <w:r w:rsidRPr="003E439A">
        <w:rPr>
          <w:b/>
          <w:color w:val="004B72"/>
          <w:sz w:val="16"/>
          <w:szCs w:val="16"/>
        </w:rPr>
        <w:t xml:space="preserve"> </w:t>
      </w:r>
      <w:proofErr w:type="spellStart"/>
      <w:r w:rsidRPr="003E439A">
        <w:rPr>
          <w:b/>
          <w:color w:val="004B72"/>
          <w:sz w:val="16"/>
          <w:szCs w:val="16"/>
        </w:rPr>
        <w:t>Zeehengelsport</w:t>
      </w:r>
      <w:proofErr w:type="spellEnd"/>
      <w:r>
        <w:rPr>
          <w:rFonts w:ascii="inherit" w:hAnsi="inherit"/>
          <w:color w:val="004B72"/>
          <w:sz w:val="24"/>
          <w:szCs w:val="24"/>
        </w:rPr>
        <w:br/>
      </w:r>
    </w:p>
    <w:sectPr w:rsidR="00007274" w:rsidRPr="003E439A" w:rsidSect="007C6C8B">
      <w:pgSz w:w="16838" w:h="11906" w:orient="landscape"/>
      <w:pgMar w:top="284" w:right="8959" w:bottom="142"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79"/>
    <w:rsid w:val="00007274"/>
    <w:rsid w:val="00057D04"/>
    <w:rsid w:val="00123537"/>
    <w:rsid w:val="00154CBB"/>
    <w:rsid w:val="00162B1D"/>
    <w:rsid w:val="00177744"/>
    <w:rsid w:val="00177C8D"/>
    <w:rsid w:val="001910D1"/>
    <w:rsid w:val="001C2D9F"/>
    <w:rsid w:val="001F7DF0"/>
    <w:rsid w:val="00246E2B"/>
    <w:rsid w:val="00293BBF"/>
    <w:rsid w:val="00316310"/>
    <w:rsid w:val="00325949"/>
    <w:rsid w:val="00347DCA"/>
    <w:rsid w:val="0036101A"/>
    <w:rsid w:val="00386BE4"/>
    <w:rsid w:val="00390CA8"/>
    <w:rsid w:val="003E439A"/>
    <w:rsid w:val="003E4CD4"/>
    <w:rsid w:val="00411118"/>
    <w:rsid w:val="004142E0"/>
    <w:rsid w:val="00447830"/>
    <w:rsid w:val="00452610"/>
    <w:rsid w:val="00473D12"/>
    <w:rsid w:val="00484B56"/>
    <w:rsid w:val="00485A23"/>
    <w:rsid w:val="004A3C1D"/>
    <w:rsid w:val="004E1F64"/>
    <w:rsid w:val="005714F8"/>
    <w:rsid w:val="00581DC8"/>
    <w:rsid w:val="005D07AA"/>
    <w:rsid w:val="005D41DC"/>
    <w:rsid w:val="005E0FD5"/>
    <w:rsid w:val="00607C3A"/>
    <w:rsid w:val="00620874"/>
    <w:rsid w:val="006214F5"/>
    <w:rsid w:val="0062468D"/>
    <w:rsid w:val="006305F3"/>
    <w:rsid w:val="00646575"/>
    <w:rsid w:val="00673A7C"/>
    <w:rsid w:val="00696603"/>
    <w:rsid w:val="006F49B3"/>
    <w:rsid w:val="007079FF"/>
    <w:rsid w:val="00755310"/>
    <w:rsid w:val="00772416"/>
    <w:rsid w:val="00786264"/>
    <w:rsid w:val="00790CAB"/>
    <w:rsid w:val="0079679F"/>
    <w:rsid w:val="007A46AE"/>
    <w:rsid w:val="007A48E5"/>
    <w:rsid w:val="007C6C8B"/>
    <w:rsid w:val="007C7598"/>
    <w:rsid w:val="007F125F"/>
    <w:rsid w:val="00866D99"/>
    <w:rsid w:val="00885E16"/>
    <w:rsid w:val="008A32CB"/>
    <w:rsid w:val="008C5FD2"/>
    <w:rsid w:val="008E45C6"/>
    <w:rsid w:val="00941C79"/>
    <w:rsid w:val="009A4AA6"/>
    <w:rsid w:val="009E6667"/>
    <w:rsid w:val="00A605AC"/>
    <w:rsid w:val="00A61431"/>
    <w:rsid w:val="00A66A25"/>
    <w:rsid w:val="00A706D5"/>
    <w:rsid w:val="00A83673"/>
    <w:rsid w:val="00AA0DDD"/>
    <w:rsid w:val="00B273C4"/>
    <w:rsid w:val="00B41FB0"/>
    <w:rsid w:val="00B55C18"/>
    <w:rsid w:val="00B8439E"/>
    <w:rsid w:val="00B97728"/>
    <w:rsid w:val="00BE2D96"/>
    <w:rsid w:val="00BF251C"/>
    <w:rsid w:val="00C21A73"/>
    <w:rsid w:val="00C36AC4"/>
    <w:rsid w:val="00C40222"/>
    <w:rsid w:val="00C41255"/>
    <w:rsid w:val="00C4210D"/>
    <w:rsid w:val="00C52946"/>
    <w:rsid w:val="00CA09F4"/>
    <w:rsid w:val="00CB09B7"/>
    <w:rsid w:val="00CB7788"/>
    <w:rsid w:val="00CC53D9"/>
    <w:rsid w:val="00CC7F79"/>
    <w:rsid w:val="00D51446"/>
    <w:rsid w:val="00D5172E"/>
    <w:rsid w:val="00D51842"/>
    <w:rsid w:val="00D736B7"/>
    <w:rsid w:val="00D83683"/>
    <w:rsid w:val="00D86280"/>
    <w:rsid w:val="00DD2F0B"/>
    <w:rsid w:val="00DD3431"/>
    <w:rsid w:val="00DF198F"/>
    <w:rsid w:val="00DF7616"/>
    <w:rsid w:val="00E13658"/>
    <w:rsid w:val="00E16CDE"/>
    <w:rsid w:val="00E2021D"/>
    <w:rsid w:val="00E35487"/>
    <w:rsid w:val="00E42929"/>
    <w:rsid w:val="00E705D2"/>
    <w:rsid w:val="00E81C24"/>
    <w:rsid w:val="00E9538F"/>
    <w:rsid w:val="00E96B17"/>
    <w:rsid w:val="00EF749D"/>
    <w:rsid w:val="00F1485F"/>
    <w:rsid w:val="00F5712F"/>
    <w:rsid w:val="00F73362"/>
    <w:rsid w:val="00F9584B"/>
    <w:rsid w:val="00F9727B"/>
    <w:rsid w:val="00FB5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5949"/>
    <w:rPr>
      <w:lang w:val="nl-NL"/>
    </w:rPr>
  </w:style>
  <w:style w:type="paragraph" w:styleId="Kop1">
    <w:name w:val="heading 1"/>
    <w:basedOn w:val="Standaard"/>
    <w:next w:val="Standaard"/>
    <w:link w:val="Kop1Char"/>
    <w:uiPriority w:val="9"/>
    <w:qFormat/>
    <w:rsid w:val="00325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259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2594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2594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25949"/>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259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259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25949"/>
    <w:pPr>
      <w:keepNext/>
      <w:keepLines/>
      <w:spacing w:before="200" w:after="0"/>
      <w:outlineLvl w:val="7"/>
    </w:pPr>
    <w:rPr>
      <w:rFonts w:asciiTheme="majorHAnsi" w:eastAsiaTheme="majorEastAsia" w:hAnsiTheme="majorHAnsi" w:cstheme="majorBidi"/>
      <w:color w:val="4F81BD" w:themeColor="accent1"/>
      <w:szCs w:val="20"/>
    </w:rPr>
  </w:style>
  <w:style w:type="paragraph" w:styleId="Kop9">
    <w:name w:val="heading 9"/>
    <w:basedOn w:val="Standaard"/>
    <w:next w:val="Standaard"/>
    <w:link w:val="Kop9Char"/>
    <w:uiPriority w:val="9"/>
    <w:semiHidden/>
    <w:unhideWhenUsed/>
    <w:qFormat/>
    <w:rsid w:val="0032594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594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2594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2594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2594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2594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2594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2594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325949"/>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32594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25949"/>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3259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594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25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25949"/>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25949"/>
    <w:rPr>
      <w:b/>
      <w:bCs/>
    </w:rPr>
  </w:style>
  <w:style w:type="character" w:styleId="Nadruk">
    <w:name w:val="Emphasis"/>
    <w:basedOn w:val="Standaardalinea-lettertype"/>
    <w:uiPriority w:val="20"/>
    <w:qFormat/>
    <w:rsid w:val="00325949"/>
    <w:rPr>
      <w:i/>
      <w:iCs/>
    </w:rPr>
  </w:style>
  <w:style w:type="paragraph" w:styleId="Geenafstand">
    <w:name w:val="No Spacing"/>
    <w:uiPriority w:val="1"/>
    <w:qFormat/>
    <w:rsid w:val="00325949"/>
    <w:pPr>
      <w:spacing w:after="0" w:line="240" w:lineRule="auto"/>
    </w:pPr>
  </w:style>
  <w:style w:type="paragraph" w:styleId="Lijstalinea">
    <w:name w:val="List Paragraph"/>
    <w:basedOn w:val="Standaard"/>
    <w:uiPriority w:val="34"/>
    <w:qFormat/>
    <w:rsid w:val="00325949"/>
    <w:pPr>
      <w:ind w:left="720"/>
      <w:contextualSpacing/>
    </w:pPr>
  </w:style>
  <w:style w:type="paragraph" w:styleId="Citaat">
    <w:name w:val="Quote"/>
    <w:basedOn w:val="Standaard"/>
    <w:next w:val="Standaard"/>
    <w:link w:val="CitaatChar"/>
    <w:uiPriority w:val="29"/>
    <w:qFormat/>
    <w:rsid w:val="00325949"/>
    <w:rPr>
      <w:i/>
      <w:iCs/>
      <w:color w:val="000000" w:themeColor="text1"/>
    </w:rPr>
  </w:style>
  <w:style w:type="character" w:customStyle="1" w:styleId="CitaatChar">
    <w:name w:val="Citaat Char"/>
    <w:basedOn w:val="Standaardalinea-lettertype"/>
    <w:link w:val="Citaat"/>
    <w:uiPriority w:val="29"/>
    <w:rsid w:val="00325949"/>
    <w:rPr>
      <w:i/>
      <w:iCs/>
      <w:color w:val="000000" w:themeColor="text1"/>
    </w:rPr>
  </w:style>
  <w:style w:type="paragraph" w:styleId="Duidelijkcitaat">
    <w:name w:val="Intense Quote"/>
    <w:basedOn w:val="Standaard"/>
    <w:next w:val="Standaard"/>
    <w:link w:val="DuidelijkcitaatChar"/>
    <w:uiPriority w:val="30"/>
    <w:qFormat/>
    <w:rsid w:val="0032594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25949"/>
    <w:rPr>
      <w:b/>
      <w:bCs/>
      <w:i/>
      <w:iCs/>
      <w:color w:val="4F81BD" w:themeColor="accent1"/>
    </w:rPr>
  </w:style>
  <w:style w:type="character" w:styleId="Subtielebenadrukking">
    <w:name w:val="Subtle Emphasis"/>
    <w:basedOn w:val="Standaardalinea-lettertype"/>
    <w:uiPriority w:val="19"/>
    <w:qFormat/>
    <w:rsid w:val="00325949"/>
    <w:rPr>
      <w:i/>
      <w:iCs/>
      <w:color w:val="808080" w:themeColor="text1" w:themeTint="7F"/>
    </w:rPr>
  </w:style>
  <w:style w:type="character" w:styleId="Intensievebenadrukking">
    <w:name w:val="Intense Emphasis"/>
    <w:basedOn w:val="Standaardalinea-lettertype"/>
    <w:uiPriority w:val="21"/>
    <w:qFormat/>
    <w:rsid w:val="00325949"/>
    <w:rPr>
      <w:b/>
      <w:bCs/>
      <w:i/>
      <w:iCs/>
      <w:color w:val="4F81BD" w:themeColor="accent1"/>
    </w:rPr>
  </w:style>
  <w:style w:type="character" w:styleId="Subtieleverwijzing">
    <w:name w:val="Subtle Reference"/>
    <w:basedOn w:val="Standaardalinea-lettertype"/>
    <w:uiPriority w:val="31"/>
    <w:qFormat/>
    <w:rsid w:val="00325949"/>
    <w:rPr>
      <w:smallCaps/>
      <w:color w:val="C0504D" w:themeColor="accent2"/>
      <w:u w:val="single"/>
    </w:rPr>
  </w:style>
  <w:style w:type="character" w:styleId="Intensieveverwijzing">
    <w:name w:val="Intense Reference"/>
    <w:basedOn w:val="Standaardalinea-lettertype"/>
    <w:uiPriority w:val="32"/>
    <w:qFormat/>
    <w:rsid w:val="00325949"/>
    <w:rPr>
      <w:b/>
      <w:bCs/>
      <w:smallCaps/>
      <w:color w:val="C0504D" w:themeColor="accent2"/>
      <w:spacing w:val="5"/>
      <w:u w:val="single"/>
    </w:rPr>
  </w:style>
  <w:style w:type="character" w:styleId="Titelvanboek">
    <w:name w:val="Book Title"/>
    <w:basedOn w:val="Standaardalinea-lettertype"/>
    <w:uiPriority w:val="33"/>
    <w:qFormat/>
    <w:rsid w:val="00325949"/>
    <w:rPr>
      <w:b/>
      <w:bCs/>
      <w:smallCaps/>
      <w:spacing w:val="5"/>
    </w:rPr>
  </w:style>
  <w:style w:type="paragraph" w:styleId="Kopvaninhoudsopgave">
    <w:name w:val="TOC Heading"/>
    <w:basedOn w:val="Kop1"/>
    <w:next w:val="Standaard"/>
    <w:uiPriority w:val="39"/>
    <w:semiHidden/>
    <w:unhideWhenUsed/>
    <w:qFormat/>
    <w:rsid w:val="00325949"/>
    <w:pPr>
      <w:outlineLvl w:val="9"/>
    </w:pPr>
  </w:style>
  <w:style w:type="character" w:styleId="Hyperlink">
    <w:name w:val="Hyperlink"/>
    <w:basedOn w:val="Standaardalinea-lettertype"/>
    <w:uiPriority w:val="99"/>
    <w:unhideWhenUsed/>
    <w:rsid w:val="006214F5"/>
    <w:rPr>
      <w:color w:val="0000FF" w:themeColor="hyperlink"/>
      <w:u w:val="single"/>
    </w:rPr>
  </w:style>
  <w:style w:type="paragraph" w:styleId="Ballontekst">
    <w:name w:val="Balloon Text"/>
    <w:basedOn w:val="Standaard"/>
    <w:link w:val="BallontekstChar"/>
    <w:uiPriority w:val="99"/>
    <w:semiHidden/>
    <w:unhideWhenUsed/>
    <w:rsid w:val="003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439A"/>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5949"/>
    <w:rPr>
      <w:lang w:val="nl-NL"/>
    </w:rPr>
  </w:style>
  <w:style w:type="paragraph" w:styleId="Kop1">
    <w:name w:val="heading 1"/>
    <w:basedOn w:val="Standaard"/>
    <w:next w:val="Standaard"/>
    <w:link w:val="Kop1Char"/>
    <w:uiPriority w:val="9"/>
    <w:qFormat/>
    <w:rsid w:val="00325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259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2594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2594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25949"/>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259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259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25949"/>
    <w:pPr>
      <w:keepNext/>
      <w:keepLines/>
      <w:spacing w:before="200" w:after="0"/>
      <w:outlineLvl w:val="7"/>
    </w:pPr>
    <w:rPr>
      <w:rFonts w:asciiTheme="majorHAnsi" w:eastAsiaTheme="majorEastAsia" w:hAnsiTheme="majorHAnsi" w:cstheme="majorBidi"/>
      <w:color w:val="4F81BD" w:themeColor="accent1"/>
      <w:szCs w:val="20"/>
    </w:rPr>
  </w:style>
  <w:style w:type="paragraph" w:styleId="Kop9">
    <w:name w:val="heading 9"/>
    <w:basedOn w:val="Standaard"/>
    <w:next w:val="Standaard"/>
    <w:link w:val="Kop9Char"/>
    <w:uiPriority w:val="9"/>
    <w:semiHidden/>
    <w:unhideWhenUsed/>
    <w:qFormat/>
    <w:rsid w:val="0032594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594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2594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2594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2594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2594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2594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2594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325949"/>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32594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25949"/>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3259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594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25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25949"/>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25949"/>
    <w:rPr>
      <w:b/>
      <w:bCs/>
    </w:rPr>
  </w:style>
  <w:style w:type="character" w:styleId="Nadruk">
    <w:name w:val="Emphasis"/>
    <w:basedOn w:val="Standaardalinea-lettertype"/>
    <w:uiPriority w:val="20"/>
    <w:qFormat/>
    <w:rsid w:val="00325949"/>
    <w:rPr>
      <w:i/>
      <w:iCs/>
    </w:rPr>
  </w:style>
  <w:style w:type="paragraph" w:styleId="Geenafstand">
    <w:name w:val="No Spacing"/>
    <w:uiPriority w:val="1"/>
    <w:qFormat/>
    <w:rsid w:val="00325949"/>
    <w:pPr>
      <w:spacing w:after="0" w:line="240" w:lineRule="auto"/>
    </w:pPr>
  </w:style>
  <w:style w:type="paragraph" w:styleId="Lijstalinea">
    <w:name w:val="List Paragraph"/>
    <w:basedOn w:val="Standaard"/>
    <w:uiPriority w:val="34"/>
    <w:qFormat/>
    <w:rsid w:val="00325949"/>
    <w:pPr>
      <w:ind w:left="720"/>
      <w:contextualSpacing/>
    </w:pPr>
  </w:style>
  <w:style w:type="paragraph" w:styleId="Citaat">
    <w:name w:val="Quote"/>
    <w:basedOn w:val="Standaard"/>
    <w:next w:val="Standaard"/>
    <w:link w:val="CitaatChar"/>
    <w:uiPriority w:val="29"/>
    <w:qFormat/>
    <w:rsid w:val="00325949"/>
    <w:rPr>
      <w:i/>
      <w:iCs/>
      <w:color w:val="000000" w:themeColor="text1"/>
    </w:rPr>
  </w:style>
  <w:style w:type="character" w:customStyle="1" w:styleId="CitaatChar">
    <w:name w:val="Citaat Char"/>
    <w:basedOn w:val="Standaardalinea-lettertype"/>
    <w:link w:val="Citaat"/>
    <w:uiPriority w:val="29"/>
    <w:rsid w:val="00325949"/>
    <w:rPr>
      <w:i/>
      <w:iCs/>
      <w:color w:val="000000" w:themeColor="text1"/>
    </w:rPr>
  </w:style>
  <w:style w:type="paragraph" w:styleId="Duidelijkcitaat">
    <w:name w:val="Intense Quote"/>
    <w:basedOn w:val="Standaard"/>
    <w:next w:val="Standaard"/>
    <w:link w:val="DuidelijkcitaatChar"/>
    <w:uiPriority w:val="30"/>
    <w:qFormat/>
    <w:rsid w:val="0032594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25949"/>
    <w:rPr>
      <w:b/>
      <w:bCs/>
      <w:i/>
      <w:iCs/>
      <w:color w:val="4F81BD" w:themeColor="accent1"/>
    </w:rPr>
  </w:style>
  <w:style w:type="character" w:styleId="Subtielebenadrukking">
    <w:name w:val="Subtle Emphasis"/>
    <w:basedOn w:val="Standaardalinea-lettertype"/>
    <w:uiPriority w:val="19"/>
    <w:qFormat/>
    <w:rsid w:val="00325949"/>
    <w:rPr>
      <w:i/>
      <w:iCs/>
      <w:color w:val="808080" w:themeColor="text1" w:themeTint="7F"/>
    </w:rPr>
  </w:style>
  <w:style w:type="character" w:styleId="Intensievebenadrukking">
    <w:name w:val="Intense Emphasis"/>
    <w:basedOn w:val="Standaardalinea-lettertype"/>
    <w:uiPriority w:val="21"/>
    <w:qFormat/>
    <w:rsid w:val="00325949"/>
    <w:rPr>
      <w:b/>
      <w:bCs/>
      <w:i/>
      <w:iCs/>
      <w:color w:val="4F81BD" w:themeColor="accent1"/>
    </w:rPr>
  </w:style>
  <w:style w:type="character" w:styleId="Subtieleverwijzing">
    <w:name w:val="Subtle Reference"/>
    <w:basedOn w:val="Standaardalinea-lettertype"/>
    <w:uiPriority w:val="31"/>
    <w:qFormat/>
    <w:rsid w:val="00325949"/>
    <w:rPr>
      <w:smallCaps/>
      <w:color w:val="C0504D" w:themeColor="accent2"/>
      <w:u w:val="single"/>
    </w:rPr>
  </w:style>
  <w:style w:type="character" w:styleId="Intensieveverwijzing">
    <w:name w:val="Intense Reference"/>
    <w:basedOn w:val="Standaardalinea-lettertype"/>
    <w:uiPriority w:val="32"/>
    <w:qFormat/>
    <w:rsid w:val="00325949"/>
    <w:rPr>
      <w:b/>
      <w:bCs/>
      <w:smallCaps/>
      <w:color w:val="C0504D" w:themeColor="accent2"/>
      <w:spacing w:val="5"/>
      <w:u w:val="single"/>
    </w:rPr>
  </w:style>
  <w:style w:type="character" w:styleId="Titelvanboek">
    <w:name w:val="Book Title"/>
    <w:basedOn w:val="Standaardalinea-lettertype"/>
    <w:uiPriority w:val="33"/>
    <w:qFormat/>
    <w:rsid w:val="00325949"/>
    <w:rPr>
      <w:b/>
      <w:bCs/>
      <w:smallCaps/>
      <w:spacing w:val="5"/>
    </w:rPr>
  </w:style>
  <w:style w:type="paragraph" w:styleId="Kopvaninhoudsopgave">
    <w:name w:val="TOC Heading"/>
    <w:basedOn w:val="Kop1"/>
    <w:next w:val="Standaard"/>
    <w:uiPriority w:val="39"/>
    <w:semiHidden/>
    <w:unhideWhenUsed/>
    <w:qFormat/>
    <w:rsid w:val="00325949"/>
    <w:pPr>
      <w:outlineLvl w:val="9"/>
    </w:pPr>
  </w:style>
  <w:style w:type="character" w:styleId="Hyperlink">
    <w:name w:val="Hyperlink"/>
    <w:basedOn w:val="Standaardalinea-lettertype"/>
    <w:uiPriority w:val="99"/>
    <w:unhideWhenUsed/>
    <w:rsid w:val="006214F5"/>
    <w:rPr>
      <w:color w:val="0000FF" w:themeColor="hyperlink"/>
      <w:u w:val="single"/>
    </w:rPr>
  </w:style>
  <w:style w:type="paragraph" w:styleId="Ballontekst">
    <w:name w:val="Balloon Text"/>
    <w:basedOn w:val="Standaard"/>
    <w:link w:val="BallontekstChar"/>
    <w:uiPriority w:val="99"/>
    <w:semiHidden/>
    <w:unhideWhenUsed/>
    <w:rsid w:val="003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439A"/>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7996">
      <w:bodyDiv w:val="1"/>
      <w:marLeft w:val="0"/>
      <w:marRight w:val="0"/>
      <w:marTop w:val="0"/>
      <w:marBottom w:val="0"/>
      <w:divBdr>
        <w:top w:val="none" w:sz="0" w:space="0" w:color="auto"/>
        <w:left w:val="none" w:sz="0" w:space="0" w:color="auto"/>
        <w:bottom w:val="none" w:sz="0" w:space="0" w:color="auto"/>
        <w:right w:val="none" w:sz="0" w:space="0" w:color="auto"/>
      </w:divBdr>
    </w:div>
    <w:div w:id="230235118">
      <w:bodyDiv w:val="1"/>
      <w:marLeft w:val="0"/>
      <w:marRight w:val="0"/>
      <w:marTop w:val="0"/>
      <w:marBottom w:val="0"/>
      <w:divBdr>
        <w:top w:val="none" w:sz="0" w:space="0" w:color="auto"/>
        <w:left w:val="none" w:sz="0" w:space="0" w:color="auto"/>
        <w:bottom w:val="none" w:sz="0" w:space="0" w:color="auto"/>
        <w:right w:val="none" w:sz="0" w:space="0" w:color="auto"/>
      </w:divBdr>
    </w:div>
    <w:div w:id="529956301">
      <w:bodyDiv w:val="1"/>
      <w:marLeft w:val="0"/>
      <w:marRight w:val="0"/>
      <w:marTop w:val="0"/>
      <w:marBottom w:val="0"/>
      <w:divBdr>
        <w:top w:val="none" w:sz="0" w:space="0" w:color="auto"/>
        <w:left w:val="none" w:sz="0" w:space="0" w:color="auto"/>
        <w:bottom w:val="none" w:sz="0" w:space="0" w:color="auto"/>
        <w:right w:val="none" w:sz="0" w:space="0" w:color="auto"/>
      </w:divBdr>
      <w:divsChild>
        <w:div w:id="1320617498">
          <w:marLeft w:val="0"/>
          <w:marRight w:val="0"/>
          <w:marTop w:val="0"/>
          <w:marBottom w:val="0"/>
          <w:divBdr>
            <w:top w:val="none" w:sz="0" w:space="0" w:color="auto"/>
            <w:left w:val="none" w:sz="0" w:space="0" w:color="auto"/>
            <w:bottom w:val="none" w:sz="0" w:space="0" w:color="auto"/>
            <w:right w:val="none" w:sz="0" w:space="0" w:color="auto"/>
          </w:divBdr>
          <w:divsChild>
            <w:div w:id="429590691">
              <w:marLeft w:val="0"/>
              <w:marRight w:val="0"/>
              <w:marTop w:val="0"/>
              <w:marBottom w:val="0"/>
              <w:divBdr>
                <w:top w:val="none" w:sz="0" w:space="0" w:color="auto"/>
                <w:left w:val="none" w:sz="0" w:space="0" w:color="auto"/>
                <w:bottom w:val="none" w:sz="0" w:space="0" w:color="auto"/>
                <w:right w:val="none" w:sz="0" w:space="0" w:color="auto"/>
              </w:divBdr>
              <w:divsChild>
                <w:div w:id="1475634230">
                  <w:marLeft w:val="0"/>
                  <w:marRight w:val="0"/>
                  <w:marTop w:val="0"/>
                  <w:marBottom w:val="0"/>
                  <w:divBdr>
                    <w:top w:val="none" w:sz="0" w:space="0" w:color="auto"/>
                    <w:left w:val="none" w:sz="0" w:space="0" w:color="auto"/>
                    <w:bottom w:val="none" w:sz="0" w:space="0" w:color="auto"/>
                    <w:right w:val="none" w:sz="0" w:space="0" w:color="auto"/>
                  </w:divBdr>
                  <w:divsChild>
                    <w:div w:id="1778207902">
                      <w:marLeft w:val="561"/>
                      <w:marRight w:val="748"/>
                      <w:marTop w:val="94"/>
                      <w:marBottom w:val="94"/>
                      <w:divBdr>
                        <w:top w:val="none" w:sz="0" w:space="0" w:color="auto"/>
                        <w:left w:val="none" w:sz="0" w:space="0" w:color="auto"/>
                        <w:bottom w:val="none" w:sz="0" w:space="0" w:color="auto"/>
                        <w:right w:val="none" w:sz="0" w:space="0" w:color="auto"/>
                      </w:divBdr>
                      <w:divsChild>
                        <w:div w:id="2143427465">
                          <w:marLeft w:val="0"/>
                          <w:marRight w:val="0"/>
                          <w:marTop w:val="0"/>
                          <w:marBottom w:val="0"/>
                          <w:divBdr>
                            <w:top w:val="none" w:sz="0" w:space="0" w:color="auto"/>
                            <w:left w:val="none" w:sz="0" w:space="0" w:color="auto"/>
                            <w:bottom w:val="none" w:sz="0" w:space="0" w:color="auto"/>
                            <w:right w:val="none" w:sz="0" w:space="0" w:color="auto"/>
                          </w:divBdr>
                          <w:divsChild>
                            <w:div w:id="603000860">
                              <w:marLeft w:val="0"/>
                              <w:marRight w:val="0"/>
                              <w:marTop w:val="0"/>
                              <w:marBottom w:val="0"/>
                              <w:divBdr>
                                <w:top w:val="none" w:sz="0" w:space="0" w:color="auto"/>
                                <w:left w:val="none" w:sz="0" w:space="0" w:color="auto"/>
                                <w:bottom w:val="none" w:sz="0" w:space="0" w:color="auto"/>
                                <w:right w:val="none" w:sz="0" w:space="0" w:color="auto"/>
                              </w:divBdr>
                              <w:divsChild>
                                <w:div w:id="1482308556">
                                  <w:marLeft w:val="0"/>
                                  <w:marRight w:val="0"/>
                                  <w:marTop w:val="0"/>
                                  <w:marBottom w:val="0"/>
                                  <w:divBdr>
                                    <w:top w:val="none" w:sz="0" w:space="0" w:color="auto"/>
                                    <w:left w:val="none" w:sz="0" w:space="0" w:color="auto"/>
                                    <w:bottom w:val="none" w:sz="0" w:space="0" w:color="auto"/>
                                    <w:right w:val="none" w:sz="0" w:space="0" w:color="auto"/>
                                  </w:divBdr>
                                </w:div>
                                <w:div w:id="347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07826">
      <w:bodyDiv w:val="1"/>
      <w:marLeft w:val="0"/>
      <w:marRight w:val="0"/>
      <w:marTop w:val="0"/>
      <w:marBottom w:val="0"/>
      <w:divBdr>
        <w:top w:val="none" w:sz="0" w:space="0" w:color="auto"/>
        <w:left w:val="none" w:sz="0" w:space="0" w:color="auto"/>
        <w:bottom w:val="none" w:sz="0" w:space="0" w:color="auto"/>
        <w:right w:val="none" w:sz="0" w:space="0" w:color="auto"/>
      </w:divBdr>
      <w:divsChild>
        <w:div w:id="20588979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1429873">
              <w:marLeft w:val="0"/>
              <w:marRight w:val="0"/>
              <w:marTop w:val="0"/>
              <w:marBottom w:val="0"/>
              <w:divBdr>
                <w:top w:val="none" w:sz="0" w:space="0" w:color="auto"/>
                <w:left w:val="none" w:sz="0" w:space="0" w:color="auto"/>
                <w:bottom w:val="none" w:sz="0" w:space="0" w:color="auto"/>
                <w:right w:val="none" w:sz="0" w:space="0" w:color="auto"/>
              </w:divBdr>
              <w:divsChild>
                <w:div w:id="16192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2547">
      <w:bodyDiv w:val="1"/>
      <w:marLeft w:val="0"/>
      <w:marRight w:val="0"/>
      <w:marTop w:val="0"/>
      <w:marBottom w:val="0"/>
      <w:divBdr>
        <w:top w:val="none" w:sz="0" w:space="0" w:color="auto"/>
        <w:left w:val="none" w:sz="0" w:space="0" w:color="auto"/>
        <w:bottom w:val="none" w:sz="0" w:space="0" w:color="auto"/>
        <w:right w:val="none" w:sz="0" w:space="0" w:color="auto"/>
      </w:divBdr>
      <w:divsChild>
        <w:div w:id="1480151855">
          <w:marLeft w:val="0"/>
          <w:marRight w:val="0"/>
          <w:marTop w:val="0"/>
          <w:marBottom w:val="0"/>
          <w:divBdr>
            <w:top w:val="none" w:sz="0" w:space="0" w:color="auto"/>
            <w:left w:val="none" w:sz="0" w:space="0" w:color="auto"/>
            <w:bottom w:val="none" w:sz="0" w:space="0" w:color="auto"/>
            <w:right w:val="none" w:sz="0" w:space="0" w:color="auto"/>
          </w:divBdr>
          <w:divsChild>
            <w:div w:id="1658538025">
              <w:marLeft w:val="0"/>
              <w:marRight w:val="0"/>
              <w:marTop w:val="0"/>
              <w:marBottom w:val="0"/>
              <w:divBdr>
                <w:top w:val="none" w:sz="0" w:space="0" w:color="auto"/>
                <w:left w:val="none" w:sz="0" w:space="0" w:color="auto"/>
                <w:bottom w:val="none" w:sz="0" w:space="0" w:color="auto"/>
                <w:right w:val="none" w:sz="0" w:space="0" w:color="auto"/>
              </w:divBdr>
              <w:divsChild>
                <w:div w:id="474613990">
                  <w:marLeft w:val="0"/>
                  <w:marRight w:val="0"/>
                  <w:marTop w:val="0"/>
                  <w:marBottom w:val="0"/>
                  <w:divBdr>
                    <w:top w:val="none" w:sz="0" w:space="0" w:color="auto"/>
                    <w:left w:val="none" w:sz="0" w:space="0" w:color="auto"/>
                    <w:bottom w:val="none" w:sz="0" w:space="0" w:color="auto"/>
                    <w:right w:val="none" w:sz="0" w:space="0" w:color="auto"/>
                  </w:divBdr>
                  <w:divsChild>
                    <w:div w:id="88892020">
                      <w:marLeft w:val="450"/>
                      <w:marRight w:val="600"/>
                      <w:marTop w:val="75"/>
                      <w:marBottom w:val="75"/>
                      <w:divBdr>
                        <w:top w:val="none" w:sz="0" w:space="0" w:color="auto"/>
                        <w:left w:val="none" w:sz="0" w:space="0" w:color="auto"/>
                        <w:bottom w:val="none" w:sz="0" w:space="0" w:color="auto"/>
                        <w:right w:val="none" w:sz="0" w:space="0" w:color="auto"/>
                      </w:divBdr>
                      <w:divsChild>
                        <w:div w:id="923302390">
                          <w:marLeft w:val="0"/>
                          <w:marRight w:val="0"/>
                          <w:marTop w:val="0"/>
                          <w:marBottom w:val="0"/>
                          <w:divBdr>
                            <w:top w:val="none" w:sz="0" w:space="0" w:color="auto"/>
                            <w:left w:val="none" w:sz="0" w:space="0" w:color="auto"/>
                            <w:bottom w:val="none" w:sz="0" w:space="0" w:color="auto"/>
                            <w:right w:val="none" w:sz="0" w:space="0" w:color="auto"/>
                          </w:divBdr>
                          <w:divsChild>
                            <w:div w:id="25957462">
                              <w:marLeft w:val="0"/>
                              <w:marRight w:val="0"/>
                              <w:marTop w:val="0"/>
                              <w:marBottom w:val="0"/>
                              <w:divBdr>
                                <w:top w:val="none" w:sz="0" w:space="0" w:color="auto"/>
                                <w:left w:val="none" w:sz="0" w:space="0" w:color="auto"/>
                                <w:bottom w:val="none" w:sz="0" w:space="0" w:color="auto"/>
                                <w:right w:val="none" w:sz="0" w:space="0" w:color="auto"/>
                              </w:divBdr>
                              <w:divsChild>
                                <w:div w:id="313992360">
                                  <w:marLeft w:val="0"/>
                                  <w:marRight w:val="0"/>
                                  <w:marTop w:val="0"/>
                                  <w:marBottom w:val="0"/>
                                  <w:divBdr>
                                    <w:top w:val="none" w:sz="0" w:space="0" w:color="auto"/>
                                    <w:left w:val="none" w:sz="0" w:space="0" w:color="auto"/>
                                    <w:bottom w:val="none" w:sz="0" w:space="0" w:color="auto"/>
                                    <w:right w:val="none" w:sz="0" w:space="0" w:color="auto"/>
                                  </w:divBdr>
                                </w:div>
                                <w:div w:id="11287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9023">
      <w:bodyDiv w:val="1"/>
      <w:marLeft w:val="0"/>
      <w:marRight w:val="0"/>
      <w:marTop w:val="0"/>
      <w:marBottom w:val="0"/>
      <w:divBdr>
        <w:top w:val="none" w:sz="0" w:space="0" w:color="auto"/>
        <w:left w:val="none" w:sz="0" w:space="0" w:color="auto"/>
        <w:bottom w:val="none" w:sz="0" w:space="0" w:color="auto"/>
        <w:right w:val="none" w:sz="0" w:space="0" w:color="auto"/>
      </w:divBdr>
    </w:div>
    <w:div w:id="1638951978">
      <w:bodyDiv w:val="1"/>
      <w:marLeft w:val="0"/>
      <w:marRight w:val="0"/>
      <w:marTop w:val="0"/>
      <w:marBottom w:val="0"/>
      <w:divBdr>
        <w:top w:val="none" w:sz="0" w:space="0" w:color="auto"/>
        <w:left w:val="none" w:sz="0" w:space="0" w:color="auto"/>
        <w:bottom w:val="none" w:sz="0" w:space="0" w:color="auto"/>
        <w:right w:val="none" w:sz="0" w:space="0" w:color="auto"/>
      </w:divBdr>
    </w:div>
    <w:div w:id="1905139937">
      <w:bodyDiv w:val="1"/>
      <w:marLeft w:val="0"/>
      <w:marRight w:val="0"/>
      <w:marTop w:val="0"/>
      <w:marBottom w:val="0"/>
      <w:divBdr>
        <w:top w:val="none" w:sz="0" w:space="0" w:color="auto"/>
        <w:left w:val="none" w:sz="0" w:space="0" w:color="auto"/>
        <w:bottom w:val="none" w:sz="0" w:space="0" w:color="auto"/>
        <w:right w:val="none" w:sz="0" w:space="0" w:color="auto"/>
      </w:divBdr>
      <w:divsChild>
        <w:div w:id="337275220">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967704696">
              <w:marLeft w:val="0"/>
              <w:marRight w:val="0"/>
              <w:marTop w:val="0"/>
              <w:marBottom w:val="0"/>
              <w:divBdr>
                <w:top w:val="none" w:sz="0" w:space="0" w:color="auto"/>
                <w:left w:val="none" w:sz="0" w:space="0" w:color="auto"/>
                <w:bottom w:val="none" w:sz="0" w:space="0" w:color="auto"/>
                <w:right w:val="none" w:sz="0" w:space="0" w:color="auto"/>
              </w:divBdr>
              <w:divsChild>
                <w:div w:id="5357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15A6F.23EB2DE0" TargetMode="External"/><Relationship Id="rId3" Type="http://schemas.microsoft.com/office/2007/relationships/stylesWithEffects" Target="stylesWithEffects.xml"/><Relationship Id="rId7" Type="http://schemas.openxmlformats.org/officeDocument/2006/relationships/image" Target="cid:image001.jpg@01D15A6F.23EB2DE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5A6F.23EB2D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D15A6F.23EB2DE0"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A386-1C13-407F-8FE8-7258F16C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 de voorzitter</vt:lpstr>
    </vt:vector>
  </TitlesOfParts>
  <Company>Proost en Brandt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de voorzitter</dc:title>
  <dc:creator>Nico</dc:creator>
  <cp:lastModifiedBy>Eigenaar</cp:lastModifiedBy>
  <cp:revision>3</cp:revision>
  <dcterms:created xsi:type="dcterms:W3CDTF">2016-01-29T11:35:00Z</dcterms:created>
  <dcterms:modified xsi:type="dcterms:W3CDTF">2016-01-29T11:35:00Z</dcterms:modified>
</cp:coreProperties>
</file>